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1066" w14:textId="11628DEC" w:rsidR="00A758E0" w:rsidRDefault="0012655F" w:rsidP="0012655F">
      <w:pPr>
        <w:jc w:val="center"/>
        <w:rPr>
          <w:rFonts w:ascii="Arial" w:eastAsia="Arial" w:hAnsi="Arial" w:cs="Arial"/>
          <w:b/>
        </w:rPr>
      </w:pPr>
      <w:r w:rsidRPr="0012655F">
        <w:rPr>
          <w:rFonts w:ascii="Arial" w:eastAsia="Arial" w:hAnsi="Arial" w:cs="Arial"/>
          <w:b/>
        </w:rPr>
        <w:t>CONCRETA ANA PATY PERALTA MÁS BENEFICIOS PARA EL CRECIMIENTO PROFESIONAL DE LAS MUJERES</w:t>
      </w:r>
    </w:p>
    <w:p w14:paraId="371008C2" w14:textId="77777777" w:rsidR="0012655F" w:rsidRDefault="0012655F" w:rsidP="0012655F">
      <w:pPr>
        <w:jc w:val="both"/>
        <w:rPr>
          <w:rFonts w:ascii="Arial" w:eastAsia="Arial" w:hAnsi="Arial" w:cs="Arial"/>
          <w:b/>
        </w:rPr>
      </w:pPr>
    </w:p>
    <w:p w14:paraId="393F171A" w14:textId="2087CFE4" w:rsidR="0012655F" w:rsidRPr="0012655F" w:rsidRDefault="0012655F" w:rsidP="0012655F">
      <w:pPr>
        <w:pStyle w:val="Prrafodelista"/>
        <w:numPr>
          <w:ilvl w:val="0"/>
          <w:numId w:val="4"/>
        </w:numPr>
        <w:jc w:val="both"/>
        <w:rPr>
          <w:rFonts w:ascii="Arial" w:eastAsia="Arial" w:hAnsi="Arial" w:cs="Arial"/>
          <w:bCs/>
        </w:rPr>
      </w:pPr>
      <w:r w:rsidRPr="0012655F">
        <w:rPr>
          <w:rFonts w:ascii="Arial" w:eastAsia="Arial" w:hAnsi="Arial" w:cs="Arial"/>
          <w:bCs/>
        </w:rPr>
        <w:t>Firma convenio con la Universidad Aztlán para ofrecer descuentos a las cancunenses adscritas al programa “Ellas Facturan”</w:t>
      </w:r>
    </w:p>
    <w:p w14:paraId="38545942" w14:textId="77777777" w:rsidR="0012655F" w:rsidRPr="00A758E0" w:rsidRDefault="0012655F" w:rsidP="0012655F">
      <w:pPr>
        <w:jc w:val="both"/>
        <w:rPr>
          <w:rFonts w:ascii="Arial" w:eastAsia="Arial" w:hAnsi="Arial" w:cs="Arial"/>
          <w:bCs/>
        </w:rPr>
      </w:pPr>
    </w:p>
    <w:p w14:paraId="0264BCEB" w14:textId="77777777" w:rsidR="0012655F" w:rsidRPr="0012655F" w:rsidRDefault="00A758E0" w:rsidP="0012655F">
      <w:pPr>
        <w:jc w:val="both"/>
        <w:rPr>
          <w:rFonts w:ascii="Arial" w:eastAsia="Arial" w:hAnsi="Arial" w:cs="Arial"/>
          <w:bCs/>
        </w:rPr>
      </w:pPr>
      <w:r w:rsidRPr="00A758E0">
        <w:rPr>
          <w:rFonts w:ascii="Arial" w:eastAsia="Arial" w:hAnsi="Arial" w:cs="Arial"/>
          <w:b/>
        </w:rPr>
        <w:t>Cancún, Q. R., a 1</w:t>
      </w:r>
      <w:r w:rsidR="002176C6">
        <w:rPr>
          <w:rFonts w:ascii="Arial" w:eastAsia="Arial" w:hAnsi="Arial" w:cs="Arial"/>
          <w:b/>
        </w:rPr>
        <w:t>1</w:t>
      </w:r>
      <w:r w:rsidRPr="00A758E0">
        <w:rPr>
          <w:rFonts w:ascii="Arial" w:eastAsia="Arial" w:hAnsi="Arial" w:cs="Arial"/>
          <w:b/>
        </w:rPr>
        <w:t xml:space="preserve"> de agosto de 2025.-</w:t>
      </w:r>
      <w:r w:rsidRPr="00A758E0">
        <w:rPr>
          <w:rFonts w:ascii="Arial" w:eastAsia="Arial" w:hAnsi="Arial" w:cs="Arial"/>
          <w:bCs/>
        </w:rPr>
        <w:t xml:space="preserve"> </w:t>
      </w:r>
      <w:r w:rsidR="0012655F" w:rsidRPr="0012655F">
        <w:rPr>
          <w:rFonts w:ascii="Arial" w:eastAsia="Arial" w:hAnsi="Arial" w:cs="Arial"/>
          <w:bCs/>
        </w:rPr>
        <w:t>“Este convenio está especialmente pensado para mujeres emprendedoras, madres solteras, para todas aquellas que día a día trabajan con muchísimo esfuerzo para salir adelante”, aseguró la Presidenta Municipal, Ana Paty Peralta, al firmar un convenio entre el Instituto Municipal de la Mujer (IMM) y la Universidad Aztlán, que contempla descuentos para las cancunenses adscritas al programa “Ellas Facturan”, como parte de una estrategia integral de apoyo solidario a este sector.</w:t>
      </w:r>
    </w:p>
    <w:p w14:paraId="6DB047A1" w14:textId="77777777" w:rsidR="0012655F" w:rsidRPr="0012655F" w:rsidRDefault="0012655F" w:rsidP="0012655F">
      <w:pPr>
        <w:jc w:val="both"/>
        <w:rPr>
          <w:rFonts w:ascii="Arial" w:eastAsia="Arial" w:hAnsi="Arial" w:cs="Arial"/>
          <w:bCs/>
        </w:rPr>
      </w:pPr>
    </w:p>
    <w:p w14:paraId="1EB8D78A" w14:textId="77777777" w:rsidR="0012655F" w:rsidRPr="0012655F" w:rsidRDefault="0012655F" w:rsidP="0012655F">
      <w:pPr>
        <w:jc w:val="both"/>
        <w:rPr>
          <w:rFonts w:ascii="Arial" w:eastAsia="Arial" w:hAnsi="Arial" w:cs="Arial"/>
          <w:bCs/>
        </w:rPr>
      </w:pPr>
      <w:r w:rsidRPr="0012655F">
        <w:rPr>
          <w:rFonts w:ascii="Arial" w:eastAsia="Arial" w:hAnsi="Arial" w:cs="Arial"/>
          <w:bCs/>
        </w:rPr>
        <w:t xml:space="preserve">En el marco del Año de las Mujeres en Cancún, nombrado este 2025, la </w:t>
      </w:r>
      <w:proofErr w:type="gramStart"/>
      <w:r w:rsidRPr="0012655F">
        <w:rPr>
          <w:rFonts w:ascii="Arial" w:eastAsia="Arial" w:hAnsi="Arial" w:cs="Arial"/>
          <w:bCs/>
        </w:rPr>
        <w:t>Alcaldesa</w:t>
      </w:r>
      <w:proofErr w:type="gramEnd"/>
      <w:r w:rsidRPr="0012655F">
        <w:rPr>
          <w:rFonts w:ascii="Arial" w:eastAsia="Arial" w:hAnsi="Arial" w:cs="Arial"/>
          <w:bCs/>
        </w:rPr>
        <w:t xml:space="preserve"> agradeció a la casa de estudios por lograr beneficios para las mujeres, que contempla inscripciones gratuitas a talleres y descuentos de hasta el 70 por ciento en licenciaturas, diplomados y maestrías; en total respaldo al talento, capacidad y dignidad de las </w:t>
      </w:r>
      <w:proofErr w:type="spellStart"/>
      <w:r w:rsidRPr="0012655F">
        <w:rPr>
          <w:rFonts w:ascii="Arial" w:eastAsia="Arial" w:hAnsi="Arial" w:cs="Arial"/>
          <w:bCs/>
        </w:rPr>
        <w:t>benitojuarenses</w:t>
      </w:r>
      <w:proofErr w:type="spellEnd"/>
      <w:r w:rsidRPr="0012655F">
        <w:rPr>
          <w:rFonts w:ascii="Arial" w:eastAsia="Arial" w:hAnsi="Arial" w:cs="Arial"/>
          <w:bCs/>
        </w:rPr>
        <w:t>.</w:t>
      </w:r>
    </w:p>
    <w:p w14:paraId="343190D7" w14:textId="77777777" w:rsidR="0012655F" w:rsidRPr="0012655F" w:rsidRDefault="0012655F" w:rsidP="0012655F">
      <w:pPr>
        <w:jc w:val="both"/>
        <w:rPr>
          <w:rFonts w:ascii="Arial" w:eastAsia="Arial" w:hAnsi="Arial" w:cs="Arial"/>
          <w:bCs/>
        </w:rPr>
      </w:pPr>
    </w:p>
    <w:p w14:paraId="6C8E5B6C" w14:textId="77777777" w:rsidR="0012655F" w:rsidRPr="0012655F" w:rsidRDefault="0012655F" w:rsidP="0012655F">
      <w:pPr>
        <w:jc w:val="both"/>
        <w:rPr>
          <w:rFonts w:ascii="Arial" w:eastAsia="Arial" w:hAnsi="Arial" w:cs="Arial"/>
          <w:bCs/>
        </w:rPr>
      </w:pPr>
      <w:r w:rsidRPr="0012655F">
        <w:rPr>
          <w:rFonts w:ascii="Arial" w:eastAsia="Arial" w:hAnsi="Arial" w:cs="Arial"/>
          <w:bCs/>
        </w:rPr>
        <w:t>Después de ser recibida por alumnos de la dependencia y tras inaugurar las nuevas instalaciones de la universidad, ahora ubicada en la Av. Politécnico, Ana Paty Peralta aseguró que esta iniciativa fue impulsada por la regidora presidenta de la Comisión para la Igualdad y Atención de la Violencia de Género y Diversidad Sexual, Olga Esther Moo Tuz, con el objetivo de refrendar el compromiso con las mujeres de Cancún.</w:t>
      </w:r>
    </w:p>
    <w:p w14:paraId="2C563DD7" w14:textId="77777777" w:rsidR="0012655F" w:rsidRPr="0012655F" w:rsidRDefault="0012655F" w:rsidP="0012655F">
      <w:pPr>
        <w:jc w:val="both"/>
        <w:rPr>
          <w:rFonts w:ascii="Arial" w:eastAsia="Arial" w:hAnsi="Arial" w:cs="Arial"/>
          <w:bCs/>
        </w:rPr>
      </w:pPr>
    </w:p>
    <w:p w14:paraId="038F2179" w14:textId="77777777" w:rsidR="0012655F" w:rsidRPr="0012655F" w:rsidRDefault="0012655F" w:rsidP="0012655F">
      <w:pPr>
        <w:jc w:val="both"/>
        <w:rPr>
          <w:rFonts w:ascii="Arial" w:eastAsia="Arial" w:hAnsi="Arial" w:cs="Arial"/>
          <w:bCs/>
        </w:rPr>
      </w:pPr>
      <w:r w:rsidRPr="0012655F">
        <w:rPr>
          <w:rFonts w:ascii="Arial" w:eastAsia="Arial" w:hAnsi="Arial" w:cs="Arial"/>
          <w:bCs/>
        </w:rPr>
        <w:t xml:space="preserve">“No están solas, las instituciones tenemos como prioridad no volver jamás a ver un caso de violencia contra las mujeres. Hoy se trabaja de manera transversal con el IMM para acabar de tajo con esta situación, hoy no solamente visibilizamos que no puede existir violencia contra la mujer sino también actuamos de manera firme y coordinada”, señaló la </w:t>
      </w:r>
      <w:proofErr w:type="gramStart"/>
      <w:r w:rsidRPr="0012655F">
        <w:rPr>
          <w:rFonts w:ascii="Arial" w:eastAsia="Arial" w:hAnsi="Arial" w:cs="Arial"/>
          <w:bCs/>
        </w:rPr>
        <w:t>Presidenta</w:t>
      </w:r>
      <w:proofErr w:type="gramEnd"/>
      <w:r w:rsidRPr="0012655F">
        <w:rPr>
          <w:rFonts w:ascii="Arial" w:eastAsia="Arial" w:hAnsi="Arial" w:cs="Arial"/>
          <w:bCs/>
        </w:rPr>
        <w:t xml:space="preserve"> Municipal.</w:t>
      </w:r>
    </w:p>
    <w:p w14:paraId="2503D38F" w14:textId="77777777" w:rsidR="0012655F" w:rsidRPr="0012655F" w:rsidRDefault="0012655F" w:rsidP="0012655F">
      <w:pPr>
        <w:jc w:val="both"/>
        <w:rPr>
          <w:rFonts w:ascii="Arial" w:eastAsia="Arial" w:hAnsi="Arial" w:cs="Arial"/>
          <w:bCs/>
        </w:rPr>
      </w:pPr>
    </w:p>
    <w:p w14:paraId="0AF19B01" w14:textId="1ED7DC0F" w:rsidR="0053252B" w:rsidRDefault="0012655F" w:rsidP="0012655F">
      <w:pPr>
        <w:jc w:val="both"/>
        <w:rPr>
          <w:rFonts w:ascii="Arial" w:eastAsia="Arial" w:hAnsi="Arial" w:cs="Arial"/>
          <w:bCs/>
        </w:rPr>
      </w:pPr>
      <w:r w:rsidRPr="0012655F">
        <w:rPr>
          <w:rFonts w:ascii="Arial" w:eastAsia="Arial" w:hAnsi="Arial" w:cs="Arial"/>
          <w:bCs/>
        </w:rPr>
        <w:t>Por su parte, el rector de la Universidad Aztlán, Gerardo del Valle, indicó que inicia una próspera relación entre el gobierno, la comunidad, el programa “Ellas facturan” y la institución, “las universidades tenemos que educar a hombres y mujeres con conocimientos, pero también con valores y principios para tener así una sociedad más justa y más próspera; por lo que me es grato informarles que la universidad estará aportando a este programa dos talleres que les darán herramientas para su emprendimiento”, dijo.</w:t>
      </w:r>
    </w:p>
    <w:p w14:paraId="629CC2CF" w14:textId="77777777" w:rsidR="0012655F" w:rsidRPr="00A758E0" w:rsidRDefault="0012655F" w:rsidP="0012655F">
      <w:pPr>
        <w:jc w:val="both"/>
        <w:rPr>
          <w:rFonts w:ascii="Arial" w:eastAsia="Arial" w:hAnsi="Arial" w:cs="Arial"/>
          <w:bCs/>
        </w:rPr>
      </w:pPr>
    </w:p>
    <w:p w14:paraId="6F52E695" w14:textId="41CBBB2F" w:rsidR="00237D7C" w:rsidRDefault="00A758E0" w:rsidP="0012655F">
      <w:pPr>
        <w:jc w:val="center"/>
        <w:rPr>
          <w:rFonts w:ascii="Arial" w:eastAsia="Arial" w:hAnsi="Arial" w:cs="Arial"/>
          <w:bCs/>
        </w:rPr>
      </w:pPr>
      <w:r w:rsidRPr="00A758E0">
        <w:rPr>
          <w:rFonts w:ascii="Arial" w:eastAsia="Arial" w:hAnsi="Arial" w:cs="Arial"/>
          <w:bCs/>
        </w:rPr>
        <w:t>******</w:t>
      </w:r>
      <w:r>
        <w:rPr>
          <w:rFonts w:ascii="Arial" w:eastAsia="Arial" w:hAnsi="Arial" w:cs="Arial"/>
          <w:bCs/>
        </w:rPr>
        <w:t>*****</w:t>
      </w:r>
    </w:p>
    <w:p w14:paraId="65DB239F" w14:textId="77777777" w:rsidR="0012655F" w:rsidRPr="0012655F" w:rsidRDefault="0012655F" w:rsidP="0012655F">
      <w:pPr>
        <w:jc w:val="center"/>
        <w:rPr>
          <w:rFonts w:ascii="Arial" w:eastAsia="Arial" w:hAnsi="Arial" w:cs="Arial"/>
          <w:b/>
        </w:rPr>
      </w:pPr>
      <w:r w:rsidRPr="0012655F">
        <w:rPr>
          <w:rFonts w:ascii="Arial" w:eastAsia="Arial" w:hAnsi="Arial" w:cs="Arial"/>
          <w:b/>
        </w:rPr>
        <w:lastRenderedPageBreak/>
        <w:t>CAJA DE DATOS</w:t>
      </w:r>
    </w:p>
    <w:p w14:paraId="22F2699F" w14:textId="77777777" w:rsidR="0012655F" w:rsidRPr="0012655F" w:rsidRDefault="0012655F" w:rsidP="0012655F">
      <w:pPr>
        <w:jc w:val="both"/>
        <w:rPr>
          <w:rFonts w:ascii="Arial" w:eastAsia="Arial" w:hAnsi="Arial" w:cs="Arial"/>
          <w:bCs/>
        </w:rPr>
      </w:pPr>
    </w:p>
    <w:p w14:paraId="48CAD0F4" w14:textId="6D5990DF" w:rsidR="0012655F" w:rsidRPr="0012655F" w:rsidRDefault="0012655F" w:rsidP="0012655F">
      <w:pPr>
        <w:jc w:val="both"/>
        <w:rPr>
          <w:rFonts w:ascii="Arial" w:eastAsia="Arial" w:hAnsi="Arial" w:cs="Arial"/>
          <w:bCs/>
        </w:rPr>
      </w:pPr>
      <w:r w:rsidRPr="0012655F">
        <w:rPr>
          <w:rFonts w:ascii="Arial" w:eastAsia="Arial" w:hAnsi="Arial" w:cs="Arial"/>
          <w:bCs/>
        </w:rPr>
        <w:t xml:space="preserve">Universidad “Aztlán” otorgará los siguientes beneficios a las mujeres beneficiarias del programa </w:t>
      </w:r>
      <w:r>
        <w:rPr>
          <w:rFonts w:ascii="Arial" w:eastAsia="Arial" w:hAnsi="Arial" w:cs="Arial"/>
          <w:bCs/>
        </w:rPr>
        <w:t>“</w:t>
      </w:r>
      <w:r w:rsidRPr="0012655F">
        <w:rPr>
          <w:rFonts w:ascii="Arial" w:eastAsia="Arial" w:hAnsi="Arial" w:cs="Arial"/>
          <w:bCs/>
        </w:rPr>
        <w:t>Ellas Facturan</w:t>
      </w:r>
      <w:r>
        <w:rPr>
          <w:rFonts w:ascii="Arial" w:eastAsia="Arial" w:hAnsi="Arial" w:cs="Arial"/>
          <w:bCs/>
        </w:rPr>
        <w:t>”</w:t>
      </w:r>
      <w:r w:rsidRPr="0012655F">
        <w:rPr>
          <w:rFonts w:ascii="Arial" w:eastAsia="Arial" w:hAnsi="Arial" w:cs="Arial"/>
          <w:bCs/>
        </w:rPr>
        <w:t>:</w:t>
      </w:r>
    </w:p>
    <w:p w14:paraId="27BEF277" w14:textId="77777777" w:rsidR="0012655F" w:rsidRPr="0012655F" w:rsidRDefault="0012655F" w:rsidP="0012655F">
      <w:pPr>
        <w:jc w:val="both"/>
        <w:rPr>
          <w:rFonts w:ascii="Arial" w:eastAsia="Arial" w:hAnsi="Arial" w:cs="Arial"/>
          <w:bCs/>
        </w:rPr>
      </w:pPr>
      <w:r w:rsidRPr="0012655F">
        <w:rPr>
          <w:rFonts w:ascii="Arial" w:eastAsia="Arial" w:hAnsi="Arial" w:cs="Arial"/>
          <w:bCs/>
        </w:rPr>
        <w:tab/>
      </w:r>
    </w:p>
    <w:p w14:paraId="63688031" w14:textId="13EB39AF" w:rsidR="0012655F" w:rsidRPr="0012655F" w:rsidRDefault="0012655F" w:rsidP="0012655F">
      <w:pPr>
        <w:jc w:val="both"/>
        <w:rPr>
          <w:rFonts w:ascii="Arial" w:eastAsia="Arial" w:hAnsi="Arial" w:cs="Arial"/>
          <w:bCs/>
        </w:rPr>
      </w:pPr>
      <w:r w:rsidRPr="0012655F">
        <w:rPr>
          <w:rFonts w:ascii="Arial" w:eastAsia="Arial" w:hAnsi="Arial" w:cs="Arial"/>
          <w:bCs/>
        </w:rPr>
        <w:t>L</w:t>
      </w:r>
      <w:r w:rsidRPr="0012655F">
        <w:rPr>
          <w:rFonts w:ascii="Arial" w:eastAsia="Arial" w:hAnsi="Arial" w:cs="Arial"/>
          <w:bCs/>
        </w:rPr>
        <w:t>icenciaturas</w:t>
      </w:r>
      <w:r w:rsidRPr="0012655F">
        <w:rPr>
          <w:rFonts w:ascii="Arial" w:eastAsia="Arial" w:hAnsi="Arial" w:cs="Arial"/>
          <w:bCs/>
        </w:rPr>
        <w:t xml:space="preserve"> (presencial)</w:t>
      </w:r>
    </w:p>
    <w:p w14:paraId="3B0AC426" w14:textId="2D864A69"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 70% en pago de inscripción, sobre los precios vigentes</w:t>
      </w:r>
    </w:p>
    <w:p w14:paraId="2713B24F" w14:textId="77777777"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 50% reinscripción cuatrimestral, sobre los precios vigentes</w:t>
      </w:r>
    </w:p>
    <w:p w14:paraId="39AC45A2" w14:textId="77777777"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del 40% colegiatura mensual, sobre los precios vigentes</w:t>
      </w:r>
    </w:p>
    <w:p w14:paraId="20F835E4" w14:textId="77777777" w:rsidR="0012655F" w:rsidRPr="0012655F" w:rsidRDefault="0012655F" w:rsidP="0012655F">
      <w:pPr>
        <w:jc w:val="both"/>
        <w:rPr>
          <w:rFonts w:ascii="Arial" w:eastAsia="Arial" w:hAnsi="Arial" w:cs="Arial"/>
          <w:bCs/>
        </w:rPr>
      </w:pPr>
    </w:p>
    <w:p w14:paraId="6D381DBA" w14:textId="12F7A077" w:rsidR="0012655F" w:rsidRPr="0012655F" w:rsidRDefault="0012655F" w:rsidP="0012655F">
      <w:pPr>
        <w:jc w:val="both"/>
        <w:rPr>
          <w:rFonts w:ascii="Arial" w:eastAsia="Arial" w:hAnsi="Arial" w:cs="Arial"/>
          <w:bCs/>
        </w:rPr>
      </w:pPr>
      <w:r w:rsidRPr="0012655F">
        <w:rPr>
          <w:rFonts w:ascii="Arial" w:eastAsia="Arial" w:hAnsi="Arial" w:cs="Arial"/>
          <w:bCs/>
        </w:rPr>
        <w:t>L</w:t>
      </w:r>
      <w:r w:rsidRPr="0012655F">
        <w:rPr>
          <w:rFonts w:ascii="Arial" w:eastAsia="Arial" w:hAnsi="Arial" w:cs="Arial"/>
          <w:bCs/>
        </w:rPr>
        <w:t xml:space="preserve">icenciaturas </w:t>
      </w:r>
      <w:r w:rsidRPr="0012655F">
        <w:rPr>
          <w:rFonts w:ascii="Arial" w:eastAsia="Arial" w:hAnsi="Arial" w:cs="Arial"/>
          <w:bCs/>
        </w:rPr>
        <w:t>(online)</w:t>
      </w:r>
    </w:p>
    <w:p w14:paraId="1CD967BA" w14:textId="0CFC1728"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 100% en pago de inscripción, sobre los precios vigentes</w:t>
      </w:r>
    </w:p>
    <w:p w14:paraId="5B6D077C" w14:textId="77777777"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 50% reinscripción cuatrimestral, sobre los precios vigentes</w:t>
      </w:r>
    </w:p>
    <w:p w14:paraId="00C513BE" w14:textId="2CF9FA17"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 40% en pago de mensualidad, sobre los precios vigentes</w:t>
      </w:r>
    </w:p>
    <w:p w14:paraId="2392FE85" w14:textId="77777777" w:rsidR="0012655F" w:rsidRPr="0012655F" w:rsidRDefault="0012655F" w:rsidP="0012655F">
      <w:pPr>
        <w:jc w:val="both"/>
        <w:rPr>
          <w:rFonts w:ascii="Arial" w:eastAsia="Arial" w:hAnsi="Arial" w:cs="Arial"/>
          <w:bCs/>
        </w:rPr>
      </w:pPr>
    </w:p>
    <w:p w14:paraId="593B0B62" w14:textId="51D4ACB4" w:rsidR="0012655F" w:rsidRPr="0012655F" w:rsidRDefault="0012655F" w:rsidP="0012655F">
      <w:pPr>
        <w:jc w:val="both"/>
        <w:rPr>
          <w:rFonts w:ascii="Arial" w:eastAsia="Arial" w:hAnsi="Arial" w:cs="Arial"/>
          <w:bCs/>
        </w:rPr>
      </w:pPr>
      <w:r>
        <w:rPr>
          <w:rFonts w:ascii="Arial" w:eastAsia="Arial" w:hAnsi="Arial" w:cs="Arial"/>
          <w:bCs/>
        </w:rPr>
        <w:t>D</w:t>
      </w:r>
      <w:r w:rsidRPr="0012655F">
        <w:rPr>
          <w:rFonts w:ascii="Arial" w:eastAsia="Arial" w:hAnsi="Arial" w:cs="Arial"/>
          <w:bCs/>
        </w:rPr>
        <w:t xml:space="preserve">iplomados </w:t>
      </w:r>
    </w:p>
    <w:p w14:paraId="4930967D" w14:textId="047C3B42"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 70% en pago de inscripción, sobre los precios vigentes</w:t>
      </w:r>
    </w:p>
    <w:p w14:paraId="680A2082" w14:textId="77777777"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del 50% colegiatura mensual, sobre los precios vigentes</w:t>
      </w:r>
    </w:p>
    <w:p w14:paraId="678E1907" w14:textId="77777777" w:rsidR="0012655F" w:rsidRPr="0012655F" w:rsidRDefault="0012655F" w:rsidP="0012655F">
      <w:pPr>
        <w:jc w:val="both"/>
        <w:rPr>
          <w:rFonts w:ascii="Arial" w:eastAsia="Arial" w:hAnsi="Arial" w:cs="Arial"/>
          <w:bCs/>
        </w:rPr>
      </w:pPr>
    </w:p>
    <w:p w14:paraId="516320C5" w14:textId="7807656A" w:rsidR="0012655F" w:rsidRPr="0012655F" w:rsidRDefault="0012655F" w:rsidP="0012655F">
      <w:pPr>
        <w:jc w:val="both"/>
        <w:rPr>
          <w:rFonts w:ascii="Arial" w:eastAsia="Arial" w:hAnsi="Arial" w:cs="Arial"/>
          <w:bCs/>
        </w:rPr>
      </w:pPr>
      <w:r w:rsidRPr="0012655F">
        <w:rPr>
          <w:rFonts w:ascii="Arial" w:eastAsia="Arial" w:hAnsi="Arial" w:cs="Arial"/>
          <w:bCs/>
        </w:rPr>
        <w:t xml:space="preserve">Maestrías </w:t>
      </w:r>
    </w:p>
    <w:p w14:paraId="62ED0FBD" w14:textId="3E1101FE"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 50% en pago de inscripción, sobre los precios vigentes</w:t>
      </w:r>
    </w:p>
    <w:p w14:paraId="3B81AE43" w14:textId="77777777"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 50% reinscripción semestral, sobre los precios vigentes</w:t>
      </w:r>
    </w:p>
    <w:p w14:paraId="790709B1" w14:textId="77777777"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Descuento del 40% colegiatura mensual, sobre los precios vigentes</w:t>
      </w:r>
    </w:p>
    <w:p w14:paraId="1E0BC4D6" w14:textId="77777777" w:rsidR="0012655F" w:rsidRPr="0012655F" w:rsidRDefault="0012655F" w:rsidP="0012655F">
      <w:pPr>
        <w:jc w:val="both"/>
        <w:rPr>
          <w:rFonts w:ascii="Arial" w:eastAsia="Arial" w:hAnsi="Arial" w:cs="Arial"/>
          <w:bCs/>
        </w:rPr>
      </w:pPr>
    </w:p>
    <w:p w14:paraId="261F81A2" w14:textId="59AE082B" w:rsidR="0012655F" w:rsidRPr="0012655F" w:rsidRDefault="0012655F" w:rsidP="0012655F">
      <w:pPr>
        <w:jc w:val="both"/>
        <w:rPr>
          <w:rFonts w:ascii="Arial" w:eastAsia="Arial" w:hAnsi="Arial" w:cs="Arial"/>
          <w:bCs/>
        </w:rPr>
      </w:pPr>
      <w:r w:rsidRPr="0012655F">
        <w:rPr>
          <w:rFonts w:ascii="Arial" w:eastAsia="Arial" w:hAnsi="Arial" w:cs="Arial"/>
          <w:bCs/>
        </w:rPr>
        <w:t xml:space="preserve">Cursos Y Talleres </w:t>
      </w:r>
    </w:p>
    <w:p w14:paraId="21BCEEDB" w14:textId="77777777" w:rsidR="0012655F" w:rsidRPr="0012655F"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Talleres 50% de descuento en inscripción, sobre los precios vigentes</w:t>
      </w:r>
    </w:p>
    <w:p w14:paraId="64DF355C" w14:textId="68241A94" w:rsidR="0012655F" w:rsidRPr="000D51B2" w:rsidRDefault="0012655F" w:rsidP="0012655F">
      <w:pPr>
        <w:jc w:val="both"/>
        <w:rPr>
          <w:rFonts w:ascii="Arial" w:eastAsia="Arial" w:hAnsi="Arial" w:cs="Arial"/>
          <w:bCs/>
        </w:rPr>
      </w:pPr>
      <w:r w:rsidRPr="0012655F">
        <w:rPr>
          <w:rFonts w:ascii="Arial" w:eastAsia="Arial" w:hAnsi="Arial" w:cs="Arial"/>
          <w:bCs/>
        </w:rPr>
        <w:t>•</w:t>
      </w:r>
      <w:r w:rsidRPr="0012655F">
        <w:rPr>
          <w:rFonts w:ascii="Tahoma" w:eastAsia="Arial" w:hAnsi="Tahoma" w:cs="Tahoma"/>
          <w:bCs/>
        </w:rPr>
        <w:t>⁠</w:t>
      </w:r>
      <w:r w:rsidRPr="0012655F">
        <w:rPr>
          <w:rFonts w:ascii="Arial" w:eastAsia="Arial" w:hAnsi="Arial" w:cs="Arial"/>
          <w:bCs/>
        </w:rPr>
        <w:t xml:space="preserve">  </w:t>
      </w:r>
      <w:r w:rsidRPr="0012655F">
        <w:rPr>
          <w:rFonts w:ascii="Tahoma" w:eastAsia="Arial" w:hAnsi="Tahoma" w:cs="Tahoma"/>
          <w:bCs/>
        </w:rPr>
        <w:t>⁠</w:t>
      </w:r>
      <w:r w:rsidRPr="0012655F">
        <w:rPr>
          <w:rFonts w:ascii="Arial" w:eastAsia="Arial" w:hAnsi="Arial" w:cs="Arial"/>
          <w:bCs/>
        </w:rPr>
        <w:t>Cursos 20% de descuento, sobre los precios vigentes</w:t>
      </w:r>
    </w:p>
    <w:sectPr w:rsidR="0012655F" w:rsidRPr="000D51B2">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49E9" w14:textId="77777777" w:rsidR="00386C84" w:rsidRDefault="00386C84">
      <w:r>
        <w:separator/>
      </w:r>
    </w:p>
  </w:endnote>
  <w:endnote w:type="continuationSeparator" w:id="0">
    <w:p w14:paraId="2C2C1624" w14:textId="77777777" w:rsidR="00386C84" w:rsidRDefault="0038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5B1F" w14:textId="77777777" w:rsidR="00237D7C" w:rsidRDefault="00401A4B">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6C99BE1C" wp14:editId="611F2A49">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3BE29" w14:textId="77777777" w:rsidR="00386C84" w:rsidRDefault="00386C84">
      <w:r>
        <w:separator/>
      </w:r>
    </w:p>
  </w:footnote>
  <w:footnote w:type="continuationSeparator" w:id="0">
    <w:p w14:paraId="0ACF0C5B" w14:textId="77777777" w:rsidR="00386C84" w:rsidRDefault="0038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DDE2" w14:textId="77777777" w:rsidR="00237D7C" w:rsidRDefault="00401A4B">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58240" behindDoc="1" locked="0" layoutInCell="1" hidden="0" allowOverlap="1" wp14:anchorId="04475851" wp14:editId="4013CEE7">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2F54597" wp14:editId="267B8B3F">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3A624F0" w14:textId="2CFF6491" w:rsidR="00237D7C" w:rsidRDefault="00401A4B">
                          <w:pPr>
                            <w:textDirection w:val="btLr"/>
                          </w:pPr>
                          <w:r>
                            <w:rPr>
                              <w:b/>
                              <w:color w:val="000000"/>
                            </w:rPr>
                            <w:t>Comunicado de prensa: 1</w:t>
                          </w:r>
                          <w:r w:rsidR="00FC70D9">
                            <w:rPr>
                              <w:b/>
                              <w:color w:val="000000"/>
                            </w:rPr>
                            <w:t>2</w:t>
                          </w:r>
                          <w:r w:rsidR="00411ECB">
                            <w:rPr>
                              <w:b/>
                              <w:color w:val="000000"/>
                            </w:rPr>
                            <w:t>7</w:t>
                          </w:r>
                          <w:r w:rsidR="0012655F">
                            <w:rPr>
                              <w:b/>
                              <w:color w:val="000000"/>
                            </w:rPr>
                            <w:t>8</w:t>
                          </w:r>
                        </w:p>
                      </w:txbxContent>
                    </wps:txbx>
                    <wps:bodyPr spcFirstLastPara="1" wrap="square" lIns="91425" tIns="45700" rIns="91425" bIns="45700" anchor="ctr" anchorCtr="0">
                      <a:noAutofit/>
                    </wps:bodyPr>
                  </wps:wsp>
                </a:graphicData>
              </a:graphic>
            </wp:anchor>
          </w:drawing>
        </mc:Choice>
        <mc:Fallback>
          <w:pict>
            <v:rect w14:anchorId="52F54597" id="Rectángulo 2126784213" o:spid="_x0000_s1026" style="position:absolute;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03A624F0" w14:textId="2CFF6491" w:rsidR="00237D7C" w:rsidRDefault="00401A4B">
                    <w:pPr>
                      <w:textDirection w:val="btLr"/>
                    </w:pPr>
                    <w:r>
                      <w:rPr>
                        <w:b/>
                        <w:color w:val="000000"/>
                      </w:rPr>
                      <w:t>Comunicado de prensa: 1</w:t>
                    </w:r>
                    <w:r w:rsidR="00FC70D9">
                      <w:rPr>
                        <w:b/>
                        <w:color w:val="000000"/>
                      </w:rPr>
                      <w:t>2</w:t>
                    </w:r>
                    <w:r w:rsidR="00411ECB">
                      <w:rPr>
                        <w:b/>
                        <w:color w:val="000000"/>
                      </w:rPr>
                      <w:t>7</w:t>
                    </w:r>
                    <w:r w:rsidR="0012655F">
                      <w:rPr>
                        <w:b/>
                        <w:color w:val="000000"/>
                      </w:rPr>
                      <w:t>8</w:t>
                    </w:r>
                  </w:p>
                </w:txbxContent>
              </v:textbox>
            </v:rect>
          </w:pict>
        </mc:Fallback>
      </mc:AlternateContent>
    </w:r>
  </w:p>
  <w:p w14:paraId="5A851000" w14:textId="77777777" w:rsidR="00237D7C" w:rsidRDefault="00237D7C">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5B8"/>
    <w:multiLevelType w:val="multilevel"/>
    <w:tmpl w:val="F2F2F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15272C"/>
    <w:multiLevelType w:val="hybridMultilevel"/>
    <w:tmpl w:val="282EC220"/>
    <w:lvl w:ilvl="0" w:tplc="F8487A8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23841F6"/>
    <w:multiLevelType w:val="hybridMultilevel"/>
    <w:tmpl w:val="5E14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36FF1"/>
    <w:multiLevelType w:val="hybridMultilevel"/>
    <w:tmpl w:val="7978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434951">
    <w:abstractNumId w:val="0"/>
  </w:num>
  <w:num w:numId="2" w16cid:durableId="855967817">
    <w:abstractNumId w:val="3"/>
  </w:num>
  <w:num w:numId="3" w16cid:durableId="547492533">
    <w:abstractNumId w:val="2"/>
  </w:num>
  <w:num w:numId="4" w16cid:durableId="106406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D7C"/>
    <w:rsid w:val="000D51B2"/>
    <w:rsid w:val="0012655F"/>
    <w:rsid w:val="001A663B"/>
    <w:rsid w:val="002176C6"/>
    <w:rsid w:val="00237D7C"/>
    <w:rsid w:val="00241A34"/>
    <w:rsid w:val="00386C84"/>
    <w:rsid w:val="003B3629"/>
    <w:rsid w:val="003E7199"/>
    <w:rsid w:val="00401A4B"/>
    <w:rsid w:val="00411ECB"/>
    <w:rsid w:val="00461F16"/>
    <w:rsid w:val="0053252B"/>
    <w:rsid w:val="005718FB"/>
    <w:rsid w:val="006C1E35"/>
    <w:rsid w:val="00A758E0"/>
    <w:rsid w:val="00C1353F"/>
    <w:rsid w:val="00F7223A"/>
    <w:rsid w:val="00FC70D9"/>
    <w:rsid w:val="00FF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15AD7"/>
  <w15:docId w15:val="{F6164592-3FBA-4AB9-BF27-315A71B0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550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2025-08-10T18:19:00Z</dcterms:created>
  <dcterms:modified xsi:type="dcterms:W3CDTF">2025-08-11T18:14:00Z</dcterms:modified>
</cp:coreProperties>
</file>